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wordWrap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auto"/>
        <w:outlineLvl w:val="3"/>
        <w:rPr>
          <w:rFonts w:hint="eastAsia" w:ascii="方正小标宋简体" w:hAnsi="方正小标宋简体" w:eastAsia="方正小标宋简体" w:cs="方正小标宋简体"/>
          <w:b/>
          <w:bCs/>
          <w:color w:val="444444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444444"/>
          <w:kern w:val="0"/>
          <w:sz w:val="44"/>
          <w:szCs w:val="44"/>
        </w:rPr>
        <w:t>长白山管委会财政局2020年政府信息公开工作年度报告</w:t>
      </w:r>
    </w:p>
    <w:p>
      <w:pPr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56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按照修订后的《中华人民共和国政府信息公开条例》的规定，财政局特编制本报告。全文由总体情况、主动公开政府信息情况、收到和处理政府信息公开申请情况、政府信息公开行政复议行政诉讼情况、存在的主要问题及改进情况、其他需要报告的事项六部分组成。本报告中所列数据的统计期限自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年1月1日起，至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年12月31日止。 </w:t>
      </w:r>
    </w:p>
    <w:p>
      <w:pPr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56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一、概述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56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年，财政局在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党工委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和上级主管部门的正确领导下，按照国家、省、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管委会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信息公开有关要求，立足财政职能和实际，以财政信息公开为重点，及时主动向社会公布财政政策和财政数据，全面推进财政预决算、扶贫资金、减税降费、政府采购、会计相关新制度等重点领域信息公开。截至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年底，政府信息公开工作运行正常，政府信息公开咨询、申请以及答复工作均得到了顺利开展。 </w:t>
      </w:r>
    </w:p>
    <w:p>
      <w:pPr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562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（一）成立机构，夯实责任。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我局成立了信息公开工作领导小组，由党组书记、局长任组长，其他党组成员为副组长，成员由各科室各单位的负责人组成；由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综合科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作为信息公开日常工作的经办和责任部门，指定了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名干部作为专职人员，负责各类政府信息的收集、综合、发布以及依申请公开的受理工作；同时，把信息公开工作分解到相关科室和人员，强化“领导亲自抓，责任到科室，分工到人头”的工作机制，形成整体推进的工作体系。 </w:t>
      </w:r>
    </w:p>
    <w:p>
      <w:pPr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562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（二）完善制度，建章立制。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我局严格执行信息公开工作规程，认真贯彻政府信息公开的保密审查制度，按照“谁主办、谁负责，先审查、后公开”的原则，完善修改了机关保密和信息公开制度，局办公室、信息中心做好各业务科室和局属单位送交信息的检查和核实。明确了信息公开程序、公开方式和时限要求，确保了所有需要公开的政务信息都得到了迅速及时公开，推动了我局政府信息公开工作有序进行。 </w:t>
      </w:r>
    </w:p>
    <w:p>
      <w:pPr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562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（三）突出重点，强力推进。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一是围绕重点领域加大主动公开力度。主动推进财政预决算信息公开，要求除涉密以及明确暂不公开的单位外，各单位通过政府或单位门户网站公开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年度部门决算、“三公”经费决算及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年度部门预算，并保持长期公开状态。同时对预决算公开的时间、内容等提出明确要求，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管委会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信息公开统一平台等渠道及时公开本级公共财政收支预决算。二是突出重点加大信息公开范围，财政局先后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减税降费、扶贫资金公开、扫黑除恶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等信息，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及时发布相关政策、文件等信息，为公众获取政府信息提供便利。 </w:t>
      </w:r>
    </w:p>
    <w:p>
      <w:pPr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562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（四）强化宣传，加强培训。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局主要领导高度重视，多次在局务会议、全局干部大会上对信息公开工作进行安排部署。在日常工作中，通过讲座、培训等方式，加强对《政府信息公开条例》等法律法规的宣传教育，进一步增强全局的公开意识，形成信息公开工作合力，确保政府信息公开工作正常开展。 </w:t>
      </w:r>
    </w:p>
    <w:p>
      <w:pPr>
        <w:widowControl/>
        <w:shd w:val="clear" w:color="auto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560"/>
        <w:jc w:val="left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 xml:space="preserve">二、主动公开政府信息情况 </w:t>
      </w:r>
    </w:p>
    <w:tbl>
      <w:tblPr>
        <w:tblpPr w:leftFromText="180" w:rightFromText="180" w:vertAnchor="text" w:horzAnchor="page" w:tblpX="2013" w:tblpY="185"/>
        <w:tblOverlap w:val="never"/>
        <w:tblW w:w="8145" w:type="dxa"/>
        <w:tblInd w:w="-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05"/>
        <w:gridCol w:w="1868"/>
        <w:gridCol w:w="36"/>
        <w:gridCol w:w="1264"/>
        <w:gridCol w:w="1872"/>
      </w:tblGrid>
      <w:tr>
        <w:trPr>
          <w:trHeight w:val="495" w:hRule="atLeast"/>
        </w:trPr>
        <w:tc>
          <w:tcPr>
            <w:tcW w:w="81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54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rPr>
          <w:trHeight w:val="885" w:hRule="atLeast"/>
        </w:trPr>
        <w:tc>
          <w:tcPr>
            <w:tcW w:w="31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405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405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405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405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对外公开总数量</w:t>
            </w:r>
          </w:p>
        </w:tc>
      </w:tr>
      <w:tr>
        <w:trPr>
          <w:trHeight w:val="525" w:hRule="atLeast"/>
        </w:trPr>
        <w:tc>
          <w:tcPr>
            <w:tcW w:w="31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40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40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 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40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rPr>
          <w:trHeight w:val="465" w:hRule="atLeast"/>
        </w:trPr>
        <w:tc>
          <w:tcPr>
            <w:tcW w:w="31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40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40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40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814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54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rPr>
          <w:trHeight w:val="630" w:hRule="atLeast"/>
        </w:trPr>
        <w:tc>
          <w:tcPr>
            <w:tcW w:w="31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54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54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54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54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处理决定数量</w:t>
            </w:r>
          </w:p>
        </w:tc>
      </w:tr>
      <w:tr>
        <w:trPr>
          <w:trHeight w:val="525" w:hRule="atLeast"/>
        </w:trPr>
        <w:tc>
          <w:tcPr>
            <w:tcW w:w="31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40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405" w:lineRule="atLeas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40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增加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1个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540" w:lineRule="atLeas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rPr>
          <w:trHeight w:val="555" w:hRule="atLeast"/>
        </w:trPr>
        <w:tc>
          <w:tcPr>
            <w:tcW w:w="31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40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40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0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40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0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540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0</w:t>
            </w:r>
          </w:p>
        </w:tc>
      </w:tr>
      <w:tr>
        <w:trPr>
          <w:trHeight w:val="405" w:hRule="atLeast"/>
        </w:trPr>
        <w:tc>
          <w:tcPr>
            <w:tcW w:w="814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405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rPr>
          <w:trHeight w:val="630" w:hRule="atLeast"/>
        </w:trPr>
        <w:tc>
          <w:tcPr>
            <w:tcW w:w="31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405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405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405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405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处理决定数量</w:t>
            </w:r>
          </w:p>
        </w:tc>
      </w:tr>
      <w:tr>
        <w:trPr>
          <w:trHeight w:val="435" w:hRule="atLeast"/>
        </w:trPr>
        <w:tc>
          <w:tcPr>
            <w:tcW w:w="31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40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40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40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0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40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0</w:t>
            </w:r>
          </w:p>
        </w:tc>
      </w:tr>
      <w:tr>
        <w:trPr>
          <w:trHeight w:val="405" w:hRule="atLeast"/>
        </w:trPr>
        <w:tc>
          <w:tcPr>
            <w:tcW w:w="31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40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40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40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0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40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0</w:t>
            </w:r>
          </w:p>
        </w:tc>
      </w:tr>
      <w:tr>
        <w:trPr>
          <w:trHeight w:val="480" w:hRule="atLeast"/>
        </w:trPr>
        <w:tc>
          <w:tcPr>
            <w:tcW w:w="814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405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rPr>
          <w:trHeight w:val="270" w:hRule="atLeast"/>
        </w:trPr>
        <w:tc>
          <w:tcPr>
            <w:tcW w:w="31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27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270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27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本年增/减</w:t>
            </w:r>
          </w:p>
        </w:tc>
      </w:tr>
      <w:tr>
        <w:trPr>
          <w:trHeight w:val="555" w:hRule="atLeast"/>
        </w:trPr>
        <w:tc>
          <w:tcPr>
            <w:tcW w:w="31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40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40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</w:p>
        </w:tc>
      </w:tr>
      <w:tr>
        <w:trPr>
          <w:trHeight w:val="480" w:hRule="atLeast"/>
        </w:trPr>
        <w:tc>
          <w:tcPr>
            <w:tcW w:w="814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405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第二十条第（九）项</w:t>
            </w:r>
          </w:p>
        </w:tc>
      </w:tr>
      <w:tr>
        <w:trPr>
          <w:trHeight w:val="585" w:hRule="atLeast"/>
        </w:trPr>
        <w:tc>
          <w:tcPr>
            <w:tcW w:w="31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405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405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405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采购总金额</w:t>
            </w:r>
          </w:p>
        </w:tc>
      </w:tr>
      <w:tr>
        <w:trPr>
          <w:trHeight w:val="540" w:hRule="atLeast"/>
        </w:trPr>
        <w:tc>
          <w:tcPr>
            <w:tcW w:w="31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40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40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2.76亿元</w:t>
            </w:r>
          </w:p>
        </w:tc>
      </w:tr>
      <w:tr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56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  </w:t>
      </w:r>
      <w:bookmarkStart w:id="0" w:name="_GoBack"/>
      <w:bookmarkEnd w:id="0"/>
    </w:p>
    <w:p>
      <w:pPr>
        <w:widowControl/>
        <w:shd w:val="clear" w:color="auto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56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23232"/>
          <w:kern w:val="0"/>
          <w:sz w:val="32"/>
          <w:szCs w:val="32"/>
        </w:rPr>
        <w:t> </w:t>
      </w:r>
    </w:p>
    <w:p>
      <w:pPr>
        <w:widowControl/>
        <w:numPr>
          <w:ilvl w:val="0"/>
          <w:numId w:val="1"/>
        </w:numPr>
        <w:shd w:val="clear" w:color="auto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560"/>
        <w:jc w:val="left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 xml:space="preserve">收到和处理政府信息公开申请情况 </w:t>
      </w:r>
    </w:p>
    <w:tbl>
      <w:tblPr>
        <w:tblW w:w="7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0"/>
        <w:gridCol w:w="831"/>
        <w:gridCol w:w="1669"/>
        <w:gridCol w:w="512"/>
        <w:gridCol w:w="561"/>
        <w:gridCol w:w="512"/>
        <w:gridCol w:w="609"/>
        <w:gridCol w:w="609"/>
        <w:gridCol w:w="512"/>
        <w:gridCol w:w="595"/>
      </w:tblGrid>
      <w:tr>
        <w:tc>
          <w:tcPr>
            <w:tcW w:w="311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405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391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405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c>
          <w:tcPr>
            <w:tcW w:w="311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405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80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405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405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总计</w:t>
            </w:r>
          </w:p>
        </w:tc>
      </w:tr>
      <w:tr>
        <w:trPr>
          <w:trHeight w:val="2280" w:hRule="atLeast"/>
        </w:trPr>
        <w:tc>
          <w:tcPr>
            <w:tcW w:w="311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1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405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405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405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405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405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其他</w:t>
            </w:r>
          </w:p>
        </w:tc>
        <w:tc>
          <w:tcPr>
            <w:tcW w:w="5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c>
          <w:tcPr>
            <w:tcW w:w="311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40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40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c>
          <w:tcPr>
            <w:tcW w:w="311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40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40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c>
          <w:tcPr>
            <w:tcW w:w="6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405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40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40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c>
          <w:tcPr>
            <w:tcW w:w="6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40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40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c>
          <w:tcPr>
            <w:tcW w:w="6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640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</w:t>
            </w:r>
          </w:p>
          <w:p>
            <w:pPr>
              <w:widowControl/>
              <w:spacing w:after="180" w:line="640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40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Calibri" w:hAnsi="Calibri" w:eastAsia="仿宋_GB2312" w:cs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40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c>
          <w:tcPr>
            <w:tcW w:w="6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40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Calibri" w:hAnsi="Calibri" w:eastAsia="仿宋_GB2312" w:cs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40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c>
          <w:tcPr>
            <w:tcW w:w="6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40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Calibri" w:hAnsi="Calibri" w:eastAsia="仿宋_GB2312" w:cs="宋体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40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c>
          <w:tcPr>
            <w:tcW w:w="6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52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Calibri" w:hAnsi="Calibri" w:eastAsia="仿宋_GB2312" w:cs="宋体"/>
                <w:kern w:val="0"/>
                <w:sz w:val="20"/>
                <w:szCs w:val="20"/>
              </w:rPr>
              <w:t>4.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c>
          <w:tcPr>
            <w:tcW w:w="6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52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Calibri" w:hAnsi="Calibri" w:eastAsia="仿宋_GB2312" w:cs="宋体"/>
                <w:kern w:val="0"/>
                <w:sz w:val="20"/>
                <w:szCs w:val="20"/>
              </w:rPr>
              <w:t>5.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c>
          <w:tcPr>
            <w:tcW w:w="6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52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Calibri" w:hAnsi="Calibri" w:eastAsia="仿宋_GB2312" w:cs="宋体"/>
                <w:kern w:val="0"/>
                <w:sz w:val="20"/>
                <w:szCs w:val="20"/>
              </w:rPr>
              <w:t>6.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c>
          <w:tcPr>
            <w:tcW w:w="6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52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Calibri" w:hAnsi="Calibri" w:eastAsia="仿宋_GB2312" w:cs="宋体"/>
                <w:kern w:val="0"/>
                <w:sz w:val="20"/>
                <w:szCs w:val="20"/>
              </w:rPr>
              <w:t>7.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c>
          <w:tcPr>
            <w:tcW w:w="6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52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Calibri" w:hAnsi="Calibri" w:eastAsia="仿宋_GB2312" w:cs="宋体"/>
                <w:kern w:val="0"/>
                <w:sz w:val="20"/>
                <w:szCs w:val="20"/>
              </w:rPr>
              <w:t>8.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c>
          <w:tcPr>
            <w:tcW w:w="6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640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</w:t>
            </w:r>
          </w:p>
          <w:p>
            <w:pPr>
              <w:widowControl/>
              <w:spacing w:after="180" w:line="640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提供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52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Calibri" w:hAnsi="Calibri" w:eastAsia="仿宋_GB2312" w:cs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c>
          <w:tcPr>
            <w:tcW w:w="6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52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Calibri" w:hAnsi="Calibri" w:eastAsia="仿宋_GB2312" w:cs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c>
          <w:tcPr>
            <w:tcW w:w="6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52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Calibri" w:hAnsi="Calibri" w:eastAsia="仿宋_GB2312" w:cs="宋体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c>
          <w:tcPr>
            <w:tcW w:w="6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640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</w:t>
            </w:r>
          </w:p>
          <w:p>
            <w:pPr>
              <w:widowControl/>
              <w:spacing w:after="180" w:line="640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处理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52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Calibri" w:hAnsi="Calibri" w:eastAsia="仿宋_GB2312" w:cs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c>
          <w:tcPr>
            <w:tcW w:w="6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52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Calibri" w:hAnsi="Calibri" w:eastAsia="仿宋_GB2312" w:cs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c>
          <w:tcPr>
            <w:tcW w:w="6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52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Calibri" w:hAnsi="Calibri" w:eastAsia="仿宋_GB2312" w:cs="宋体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c>
          <w:tcPr>
            <w:tcW w:w="6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52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Calibri" w:hAnsi="Calibri" w:eastAsia="仿宋_GB2312" w:cs="宋体"/>
                <w:kern w:val="0"/>
                <w:sz w:val="20"/>
                <w:szCs w:val="20"/>
              </w:rPr>
              <w:t>4.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c>
          <w:tcPr>
            <w:tcW w:w="6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52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Calibri" w:hAnsi="Calibri" w:eastAsia="仿宋_GB2312" w:cs="宋体"/>
                <w:kern w:val="0"/>
                <w:sz w:val="20"/>
                <w:szCs w:val="20"/>
              </w:rPr>
              <w:t>5.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c>
          <w:tcPr>
            <w:tcW w:w="6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52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c>
          <w:tcPr>
            <w:tcW w:w="6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52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  <w:tr>
        <w:tc>
          <w:tcPr>
            <w:tcW w:w="311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52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5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</w:tbl>
    <w:p>
      <w:pPr>
        <w:widowControl/>
        <w:numPr>
          <w:numId w:val="0"/>
        </w:numPr>
        <w:shd w:val="clear" w:color="auto" w:fill="FFFFFF"/>
        <w:wordWrap/>
        <w:adjustRightInd/>
        <w:snapToGrid/>
        <w:spacing w:before="0" w:beforeAutospacing="0" w:after="0" w:afterAutospacing="0" w:line="600" w:lineRule="exact"/>
        <w:ind w:left="560" w:leftChars="0" w:right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56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 xml:space="preserve">四、政府信息公开行政复议、行政诉讼情况 </w:t>
      </w:r>
    </w:p>
    <w:tbl>
      <w:tblPr>
        <w:tblW w:w="90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c>
          <w:tcPr>
            <w:tcW w:w="3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64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64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行政诉讼</w:t>
            </w:r>
          </w:p>
        </w:tc>
      </w:tr>
      <w:tr>
        <w:tc>
          <w:tcPr>
            <w:tcW w:w="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64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64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64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64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64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64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64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复议后起诉</w:t>
            </w:r>
          </w:p>
        </w:tc>
      </w:tr>
      <w:tr>
        <w:tc>
          <w:tcPr>
            <w:tcW w:w="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64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64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64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64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64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64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64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64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64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 w:line="640" w:lineRule="atLeas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c>
          <w:tcPr>
            <w:tcW w:w="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40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40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40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40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40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40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40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40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40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40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40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40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40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40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40" w:lineRule="atLeas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</w:tr>
    </w:tbl>
    <w:p>
      <w:pPr>
        <w:widowControl/>
        <w:shd w:val="clear" w:color="auto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56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560"/>
        <w:jc w:val="left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 xml:space="preserve">五、存在的主要问题及改进情况 </w:t>
      </w:r>
    </w:p>
    <w:p>
      <w:pPr>
        <w:widowControl/>
        <w:shd w:val="clear" w:color="auto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56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存在的问题：一是政府信息公开渠道、形式较为单一，受众数量有限，未能完全满足互联网时代社会公众对于政府工作知情、参与和监督需求。二是公开的内容还不够全面、深入，公开的形式还不够充分、完善，公开制度的贯彻落实还不够完全到位。 </w:t>
      </w:r>
    </w:p>
    <w:p>
      <w:pPr>
        <w:widowControl/>
        <w:shd w:val="clear" w:color="auto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56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改进的措施：下一步，我局将继续围绕“公开是常态，不公开是例外”的原则，提高信息公开工作重要性的认识，进一步加强日常管理工作，健全和完善政务公开制度，加强对政府信息公开业务人员的培训，将信息公开工作切实落实到日常工作中，着力打造阳光财政，努力使我局的政府信息公开工作再上新台阶。 </w:t>
      </w:r>
    </w:p>
    <w:p>
      <w:pPr>
        <w:widowControl/>
        <w:shd w:val="clear" w:color="auto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560"/>
        <w:jc w:val="left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 xml:space="preserve">六、其他需要报告的事项 </w:t>
      </w:r>
    </w:p>
    <w:p>
      <w:pPr>
        <w:widowControl/>
        <w:shd w:val="clear" w:color="auto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56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无。 </w:t>
      </w:r>
    </w:p>
    <w:p>
      <w:pPr>
        <w:wordWrap/>
        <w:adjustRightInd/>
        <w:snapToGrid/>
        <w:spacing w:before="0" w:beforeAutospacing="0" w:after="0" w:afterAutospacing="0" w:line="6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11924832">
    <w:nsid w:val="60140560"/>
    <w:multiLevelType w:val="singleLevel"/>
    <w:tmpl w:val="60140560"/>
    <w:lvl w:ilvl="0" w:tentative="1">
      <w:start w:val="3"/>
      <w:numFmt w:val="chineseCounting"/>
      <w:suff w:val="nothing"/>
      <w:lvlText w:val="%1、"/>
      <w:lvlJc w:val="left"/>
    </w:lvl>
  </w:abstractNum>
  <w:num w:numId="1">
    <w:abstractNumId w:val="16119248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467</Words>
  <Characters>2665</Characters>
  <Lines>22</Lines>
  <Paragraphs>6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2021-01-29T12:26:00Z</dcterms:created>
  <dc:creator>Administrator</dc:creator>
  <cp:lastModifiedBy>赵军</cp:lastModifiedBy>
  <dcterms:modified xsi:type="dcterms:W3CDTF">2021-01-29T12:54:10Z</dcterms:modified>
  <dc:title>长白山管委会财政局2020年政府信息公开工作年度报告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